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Theme="majorEastAsia" w:hAnsiTheme="majorEastAsia" w:eastAsiaTheme="majorEastAsia" w:cstheme="majorEastAsia"/>
          <w:color w:val="auto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shd w:val="clear" w:color="auto" w:fill="FFFFFF"/>
          <w:lang w:val="en-US" w:eastAsia="zh-CN"/>
        </w:rPr>
        <w:t>附件3</w:t>
      </w:r>
      <w:bookmarkStart w:id="3" w:name="_GoBack"/>
      <w:bookmarkEnd w:id="3"/>
    </w:p>
    <w:p>
      <w:pPr>
        <w:pStyle w:val="4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rPr>
          <w:b/>
          <w:bCs/>
          <w:sz w:val="44"/>
          <w:szCs w:val="44"/>
        </w:rPr>
      </w:pPr>
      <w:bookmarkStart w:id="0" w:name="bookmark85"/>
      <w:bookmarkStart w:id="1" w:name="bookmark86"/>
      <w:bookmarkStart w:id="2" w:name="bookmark84"/>
      <w:r>
        <w:rPr>
          <w:rFonts w:hint="eastAsia"/>
          <w:b/>
          <w:bCs/>
          <w:color w:val="000000"/>
          <w:spacing w:val="0"/>
          <w:w w:val="100"/>
          <w:position w:val="0"/>
          <w:sz w:val="44"/>
          <w:szCs w:val="44"/>
          <w:lang w:val="en-US" w:eastAsia="zh-CN"/>
        </w:rPr>
        <w:t>教</w:t>
      </w:r>
      <w:r>
        <w:rPr>
          <w:rFonts w:hint="eastAsia"/>
          <w:b/>
          <w:bCs/>
          <w:color w:val="000000"/>
          <w:spacing w:val="0"/>
          <w:w w:val="100"/>
          <w:position w:val="0"/>
          <w:sz w:val="44"/>
          <w:szCs w:val="44"/>
        </w:rPr>
        <w:t>学创新设计汇报</w:t>
      </w:r>
      <w:r>
        <w:rPr>
          <w:b/>
          <w:bCs/>
          <w:color w:val="000000"/>
          <w:spacing w:val="0"/>
          <w:w w:val="100"/>
          <w:position w:val="0"/>
          <w:sz w:val="44"/>
          <w:szCs w:val="44"/>
        </w:rPr>
        <w:t>评分标准</w:t>
      </w:r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0"/>
        <w:gridCol w:w="6235"/>
        <w:gridCol w:w="88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评价维度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评价要点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分值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理念与目标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课程教学贴合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  <w:lang w:val="zh-CN" w:eastAsia="zh-CN" w:bidi="zh-CN"/>
              </w:rPr>
              <w:t>“以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学生发展为中心”的理念，强调高阶能力 以及情感价值的课程目标。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25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3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教学内容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课程内容有深度、广度，反映学科前沿，渗透专业思想，使 用质量高的教学资源。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30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7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将思想政治教育与专业教育有机融合。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1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将学科研究新进展、实践发展新经验、社会需求新变化纳入 教学内容。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9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过程与方法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教学活动丰富多样，能体现各等级水平的知识、技能和情感 价值目标。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25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6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能根据课程特点，用创新的教学策略、方法、技术解决课堂 中存在的各种问题和困难。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rPr>
          <w:trHeight w:val="615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强化师生和生生互动，教学活动应循序渐进，教师提供必要 的支持和指导，帮助学生成为自主学习者。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2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考评与反馈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测试多种多样，能合理评价学生知识、技能的掌握情况。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20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4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过程性评价与终结性评价相结合，以促成学生进步为出发点 设计多元的评价方式，且给与及时反馈。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exac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/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提供清晰合理的评价规则和标准，积极创造学生自我评价和 同伴互评的机会。</w:t>
            </w: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总分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2"/>
                <w:szCs w:val="22"/>
              </w:rPr>
              <w:t>100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分</w:t>
            </w:r>
          </w:p>
        </w:tc>
      </w:tr>
    </w:tbl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8" w:right="0" w:firstLine="0"/>
        <w:jc w:val="left"/>
        <w:rPr>
          <w:rFonts w:hint="eastAsia" w:eastAsia="宋体"/>
          <w:lang w:eastAsia="zh-CN"/>
        </w:rPr>
      </w:pP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注：</w:t>
      </w:r>
      <w:r>
        <w:rPr>
          <w:color w:val="000000"/>
          <w:spacing w:val="0"/>
          <w:w w:val="100"/>
          <w:position w:val="0"/>
        </w:rPr>
        <w:t>教学创新设计汇报占比为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</w:rPr>
        <w:t>35%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lang w:eastAsia="zh-CN"/>
        </w:rPr>
        <w:t>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3709670</wp:posOffset>
              </wp:positionH>
              <wp:positionV relativeFrom="page">
                <wp:posOffset>9683115</wp:posOffset>
              </wp:positionV>
              <wp:extent cx="86995" cy="82550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99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#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1026" o:spt="202" type="#_x0000_t202" style="position:absolute;left:0pt;margin-left:292.1pt;margin-top:762.45pt;height:6.5pt;width:6.85pt;mso-position-horizontal-relative:page;mso-position-vertical-relative:page;mso-wrap-style:none;z-index:-440400896;mso-width-relative:page;mso-height-relative:page;" filled="f" stroked="f" coordsize="21600,21600" o:gfxdata="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OoslrYAAAA&#10;DQEAAA8AAAAAAAAAAQAgAAAAIgAAAGRycy9kb3ducmV2LnhtbFBLAQIUABQAAAAIAIdO4kDghyYP&#10;qwEAAG0DAAAOAAAAAAAAAAEAIAAAACc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t>#</w:t>
                    </w:r>
                    <w:r>
                      <w:rPr>
                        <w:rFonts w:ascii="Times New Roman" w:hAnsi="Times New Roman" w:eastAsia="Times New Roman" w:cs="Times New Roman"/>
                        <w:color w:val="000000"/>
                        <w:spacing w:val="0"/>
                        <w:w w:val="100"/>
                        <w:position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B2BAC"/>
    <w:rsid w:val="224B2BAC"/>
    <w:rsid w:val="57A13BC5"/>
    <w:rsid w:val="78C93FFD"/>
    <w:rsid w:val="7D90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 #3|1"/>
    <w:basedOn w:val="1"/>
    <w:qFormat/>
    <w:uiPriority w:val="0"/>
    <w:pPr>
      <w:widowControl w:val="0"/>
      <w:shd w:val="clear" w:color="auto" w:fill="auto"/>
      <w:spacing w:after="220" w:line="547" w:lineRule="exact"/>
      <w:ind w:firstLine="620"/>
      <w:outlineLvl w:val="2"/>
    </w:pPr>
    <w:rPr>
      <w:rFonts w:ascii="宋体" w:hAnsi="宋体" w:eastAsia="宋体" w:cs="宋体"/>
      <w:b/>
      <w:bCs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08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7">
    <w:name w:val="Table caption|1"/>
    <w:basedOn w:val="1"/>
    <w:qFormat/>
    <w:uiPriority w:val="0"/>
    <w:pPr>
      <w:widowControl w:val="0"/>
      <w:shd w:val="clear" w:color="auto" w:fill="auto"/>
      <w:spacing w:line="257" w:lineRule="auto"/>
      <w:ind w:left="2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8">
    <w:name w:val="Header or footer|1"/>
    <w:basedOn w:val="1"/>
    <w:qFormat/>
    <w:uiPriority w:val="0"/>
    <w:pPr>
      <w:widowControl w:val="0"/>
      <w:shd w:val="clear" w:color="auto" w:fill="auto"/>
    </w:pPr>
    <w:rPr>
      <w:sz w:val="19"/>
      <w:szCs w:val="19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2020-12-04T09:56:00Z</dcterms:created>
  <dc:creator>狗狗</dc:creator>
  <cp:lastModifiedBy>狗狗</cp:lastModifiedBy>
  <dcterms:modified xsi:type="dcterms:W3CDTF">2021-01-13T03:26:14Z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